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关于开展“双高计划”2021年度中期检查的通知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黑体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各项目（含校级专业群）负责人：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lang w:eastAsia="zh-CN"/>
        </w:rPr>
        <w:t>为顺利迎接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国家“双高计划”</w:t>
      </w:r>
      <w:r>
        <w:rPr>
          <w:rFonts w:hint="eastAsia" w:ascii="Times New Roman" w:hAnsi="Times New Roman" w:eastAsia="方正仿宋_GBK" w:cs="Times New Roman"/>
          <w:sz w:val="30"/>
          <w:szCs w:val="30"/>
          <w:lang w:eastAsia="zh-CN"/>
        </w:rPr>
        <w:t>中期验收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，“双高计划”建设办公室将组织开展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2021年度中期检查工作，请各项目（含校级专业群）于6月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日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（周三）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下午17:00前将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“双高计划”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中期总结报告电子版发送至781340378@qq.com，纸质版经负责人签字提交至“双高计划”建设办公室（B栋108室），中期总结报告模板详见“附件1”。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学校暂定7月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初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召开“双高计划”中期检查工作会，请各项目（含校级专业群）务必于6月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日前将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项目完成情况在双高管理平台准确填报，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中期检查将以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各项目（含校级专业群）的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《总结报告》和平台数据为准，请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务必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高度重视。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附件1：“双高计划”2021年度中期总结报告模板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“双高计划”建设办公室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 xml:space="preserve">                                 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2021年6月16日</w:t>
      </w:r>
    </w:p>
    <w:p>
      <w:pP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br w:type="page"/>
      </w:r>
    </w:p>
    <w:p>
      <w:pPr>
        <w:spacing w:line="620" w:lineRule="exact"/>
        <w:jc w:val="both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lang w:val="en-US" w:eastAsia="zh-CN"/>
        </w:rPr>
        <w:t>1：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“双高计划”2021年度中期总结报告模板</w:t>
      </w:r>
    </w:p>
    <w:p>
      <w:pPr>
        <w:spacing w:line="620" w:lineRule="exact"/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spacing w:line="620" w:lineRule="exact"/>
        <w:jc w:val="center"/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</w:rPr>
      </w:pPr>
      <w:r>
        <w:rPr>
          <w:rFonts w:hint="eastAsia" w:eastAsia="方正小标宋简体"/>
          <w:color w:val="000000" w:themeColor="text1"/>
          <w:sz w:val="44"/>
          <w:szCs w:val="44"/>
          <w:u w:val="single"/>
        </w:rPr>
        <w:t xml:space="preserve"> 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u w:val="single"/>
          <w:lang w:val="en-US" w:eastAsia="zh-CN"/>
        </w:rPr>
        <w:t xml:space="preserve">             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</w:rPr>
        <w:t>（项目名称）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</w:rPr>
        <w:t>“双高计划”</w:t>
      </w:r>
    </w:p>
    <w:p>
      <w:pPr>
        <w:spacing w:line="620" w:lineRule="exact"/>
        <w:jc w:val="center"/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</w:rPr>
        <w:t>1年度中期总结报告</w:t>
      </w:r>
    </w:p>
    <w:p>
      <w:pPr>
        <w:spacing w:line="620" w:lineRule="exact"/>
        <w:jc w:val="center"/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</w:rPr>
      </w:pPr>
    </w:p>
    <w:p>
      <w:pPr>
        <w:spacing w:line="620" w:lineRule="exact"/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</w:rPr>
        <w:t>项目开展情况概述</w:t>
      </w:r>
    </w:p>
    <w:p>
      <w:pPr>
        <w:snapToGrid w:val="0"/>
        <w:spacing w:after="120" w:afterLines="50" w:line="440" w:lineRule="exact"/>
        <w:ind w:firstLine="640" w:firstLineChars="200"/>
        <w:rPr>
          <w:rFonts w:hint="eastAsia" w:ascii="方正仿宋_GBK" w:hAnsi="楷体" w:eastAsia="方正仿宋_GBK" w:cs="楷体_GB2312"/>
          <w:iCs/>
          <w:color w:val="FF0000"/>
          <w:sz w:val="32"/>
          <w:szCs w:val="32"/>
        </w:rPr>
      </w:pPr>
      <w:r>
        <w:rPr>
          <w:rFonts w:hint="eastAsia" w:ascii="方正仿宋_GBK" w:hAnsi="楷体" w:eastAsia="方正仿宋_GBK" w:cs="楷体_GB2312"/>
          <w:iCs/>
          <w:color w:val="FF0000"/>
          <w:sz w:val="32"/>
          <w:szCs w:val="32"/>
        </w:rPr>
        <w:t>重点概括说明项目202</w:t>
      </w:r>
      <w:r>
        <w:rPr>
          <w:rFonts w:hint="eastAsia" w:ascii="方正仿宋_GBK" w:hAnsi="楷体" w:eastAsia="方正仿宋_GBK" w:cs="楷体_GB2312"/>
          <w:iCs/>
          <w:color w:val="FF0000"/>
          <w:sz w:val="32"/>
          <w:szCs w:val="32"/>
          <w:lang w:val="en-US" w:eastAsia="zh-CN"/>
        </w:rPr>
        <w:t>1</w:t>
      </w:r>
      <w:r>
        <w:rPr>
          <w:rFonts w:hint="eastAsia" w:ascii="方正仿宋_GBK" w:hAnsi="楷体" w:eastAsia="方正仿宋_GBK" w:cs="楷体_GB2312"/>
          <w:iCs/>
          <w:color w:val="FF0000"/>
          <w:sz w:val="32"/>
          <w:szCs w:val="32"/>
        </w:rPr>
        <w:t>年</w:t>
      </w:r>
      <w:r>
        <w:rPr>
          <w:rFonts w:hint="eastAsia" w:ascii="方正仿宋_GBK" w:hAnsi="楷体" w:eastAsia="方正仿宋_GBK" w:cs="楷体_GB2312"/>
          <w:iCs/>
          <w:color w:val="FF0000"/>
          <w:sz w:val="32"/>
          <w:szCs w:val="32"/>
          <w:lang w:eastAsia="zh-CN"/>
        </w:rPr>
        <w:t>上半年“双高计划”的开展情况</w:t>
      </w:r>
      <w:r>
        <w:rPr>
          <w:rFonts w:hint="eastAsia" w:ascii="方正仿宋_GBK" w:hAnsi="楷体" w:eastAsia="方正仿宋_GBK" w:cs="楷体_GB2312"/>
          <w:iCs/>
          <w:color w:val="FF0000"/>
          <w:sz w:val="32"/>
          <w:szCs w:val="32"/>
        </w:rPr>
        <w:t>，计划实现的主要绩效目标（定性和定量）完成概况等。</w:t>
      </w:r>
    </w:p>
    <w:p>
      <w:pPr>
        <w:spacing w:line="620" w:lineRule="exact"/>
        <w:rPr>
          <w:rFonts w:hint="eastAsia" w:ascii="Times New Roman" w:hAnsi="Times New Roman" w:eastAsia="黑体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</w:rPr>
        <w:t>二、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</w:rPr>
        <w:t>项目建设进度及完成情况</w:t>
      </w:r>
    </w:p>
    <w:p>
      <w:pPr>
        <w:snapToGrid w:val="0"/>
        <w:spacing w:after="120" w:afterLines="50" w:line="440" w:lineRule="exact"/>
        <w:ind w:firstLine="640" w:firstLineChars="200"/>
        <w:rPr>
          <w:rFonts w:hint="eastAsia" w:ascii="方正仿宋_GBK" w:hAnsi="楷体" w:eastAsia="方正仿宋_GBK" w:cs="楷体_GB2312"/>
          <w:iCs/>
          <w:color w:val="FF0000"/>
          <w:sz w:val="32"/>
          <w:szCs w:val="32"/>
          <w:lang w:eastAsia="zh-CN"/>
        </w:rPr>
      </w:pPr>
      <w:r>
        <w:rPr>
          <w:rFonts w:hint="eastAsia" w:ascii="方正仿宋_GBK" w:hAnsi="楷体" w:eastAsia="方正仿宋_GBK" w:cs="楷体_GB2312"/>
          <w:iCs/>
          <w:color w:val="FF0000"/>
          <w:sz w:val="32"/>
          <w:szCs w:val="32"/>
          <w:lang w:eastAsia="zh-CN"/>
        </w:rPr>
        <w:t>任务要点完成情况</w:t>
      </w:r>
    </w:p>
    <w:p>
      <w:pPr>
        <w:snapToGrid w:val="0"/>
        <w:spacing w:after="120" w:afterLines="50" w:line="440" w:lineRule="exact"/>
        <w:ind w:firstLine="640" w:firstLineChars="200"/>
        <w:rPr>
          <w:rFonts w:hint="eastAsia" w:ascii="方正仿宋_GBK" w:hAnsi="楷体" w:eastAsia="方正仿宋_GBK" w:cs="楷体_GB2312"/>
          <w:iCs/>
          <w:color w:val="FF0000"/>
          <w:sz w:val="32"/>
          <w:szCs w:val="32"/>
          <w:lang w:eastAsia="zh-CN"/>
        </w:rPr>
      </w:pPr>
      <w:r>
        <w:rPr>
          <w:rFonts w:hint="eastAsia" w:ascii="方正仿宋_GBK" w:hAnsi="楷体" w:eastAsia="方正仿宋_GBK" w:cs="楷体_GB2312"/>
          <w:iCs/>
          <w:color w:val="FF0000"/>
          <w:sz w:val="32"/>
          <w:szCs w:val="32"/>
          <w:lang w:eastAsia="zh-CN"/>
        </w:rPr>
        <w:t>数量指标完成情况</w:t>
      </w:r>
    </w:p>
    <w:p>
      <w:pPr>
        <w:snapToGrid w:val="0"/>
        <w:spacing w:after="120" w:afterLines="50" w:line="440" w:lineRule="exact"/>
        <w:ind w:firstLine="640" w:firstLineChars="200"/>
        <w:rPr>
          <w:rFonts w:hint="eastAsia" w:ascii="方正仿宋_GBK" w:hAnsi="楷体" w:eastAsia="方正仿宋_GBK" w:cs="楷体_GB2312"/>
          <w:iCs/>
          <w:color w:val="FF0000"/>
          <w:sz w:val="32"/>
          <w:szCs w:val="32"/>
          <w:lang w:eastAsia="zh-CN"/>
        </w:rPr>
      </w:pPr>
      <w:r>
        <w:rPr>
          <w:rFonts w:hint="eastAsia" w:ascii="方正仿宋_GBK" w:hAnsi="楷体" w:eastAsia="方正仿宋_GBK" w:cs="楷体_GB2312"/>
          <w:iCs/>
          <w:color w:val="FF0000"/>
          <w:sz w:val="32"/>
          <w:szCs w:val="32"/>
          <w:lang w:eastAsia="zh-CN"/>
        </w:rPr>
        <w:t>质量指标完成情况</w:t>
      </w:r>
    </w:p>
    <w:p>
      <w:pPr>
        <w:snapToGrid w:val="0"/>
        <w:spacing w:after="120" w:afterLines="50" w:line="440" w:lineRule="exact"/>
        <w:ind w:firstLine="640" w:firstLineChars="200"/>
        <w:rPr>
          <w:rFonts w:hint="eastAsia" w:ascii="方正仿宋_GBK" w:hAnsi="楷体" w:eastAsia="方正仿宋_GBK" w:cs="楷体_GB2312"/>
          <w:iCs/>
          <w:color w:val="FF0000"/>
          <w:sz w:val="32"/>
          <w:szCs w:val="32"/>
        </w:rPr>
      </w:pPr>
      <w:r>
        <w:rPr>
          <w:rFonts w:hint="eastAsia" w:ascii="方正仿宋_GBK" w:hAnsi="楷体" w:eastAsia="方正仿宋_GBK" w:cs="楷体_GB2312"/>
          <w:iCs/>
          <w:color w:val="FF0000"/>
          <w:sz w:val="32"/>
          <w:szCs w:val="32"/>
          <w:lang w:eastAsia="zh-CN"/>
        </w:rPr>
        <w:t>标志性成果完成情况</w:t>
      </w:r>
    </w:p>
    <w:p>
      <w:pPr>
        <w:spacing w:line="620" w:lineRule="exact"/>
        <w:rPr>
          <w:rFonts w:hint="eastAsia" w:ascii="Times New Roman" w:hAnsi="Times New Roman" w:eastAsia="黑体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</w:rPr>
        <w:t>三、项目预算执行情况</w:t>
      </w:r>
    </w:p>
    <w:p>
      <w:pPr>
        <w:snapToGrid w:val="0"/>
        <w:spacing w:after="120" w:afterLines="50" w:line="440" w:lineRule="exact"/>
        <w:ind w:firstLine="640" w:firstLineChars="200"/>
        <w:rPr>
          <w:rFonts w:hint="eastAsia" w:ascii="方正仿宋_GBK" w:hAnsi="楷体" w:eastAsia="方正仿宋_GBK" w:cs="楷体_GB2312"/>
          <w:iCs/>
          <w:color w:val="FF0000"/>
          <w:sz w:val="32"/>
          <w:szCs w:val="32"/>
        </w:rPr>
      </w:pPr>
      <w:r>
        <w:rPr>
          <w:rFonts w:hint="eastAsia" w:ascii="方正仿宋_GBK" w:hAnsi="楷体" w:eastAsia="方正仿宋_GBK" w:cs="楷体_GB2312"/>
          <w:iCs/>
          <w:color w:val="FF0000"/>
          <w:sz w:val="32"/>
          <w:szCs w:val="32"/>
        </w:rPr>
        <w:t>说明该项目202</w:t>
      </w:r>
      <w:r>
        <w:rPr>
          <w:rFonts w:hint="eastAsia" w:ascii="方正仿宋_GBK" w:hAnsi="楷体" w:eastAsia="方正仿宋_GBK" w:cs="楷体_GB2312"/>
          <w:iCs/>
          <w:color w:val="FF0000"/>
          <w:sz w:val="32"/>
          <w:szCs w:val="32"/>
          <w:lang w:val="en-US" w:eastAsia="zh-CN"/>
        </w:rPr>
        <w:t>1</w:t>
      </w:r>
      <w:r>
        <w:rPr>
          <w:rFonts w:hint="eastAsia" w:ascii="方正仿宋_GBK" w:hAnsi="楷体" w:eastAsia="方正仿宋_GBK" w:cs="楷体_GB2312"/>
          <w:iCs/>
          <w:color w:val="FF0000"/>
          <w:sz w:val="32"/>
          <w:szCs w:val="32"/>
        </w:rPr>
        <w:t>年</w:t>
      </w:r>
      <w:r>
        <w:rPr>
          <w:rFonts w:hint="eastAsia" w:ascii="方正仿宋_GBK" w:hAnsi="楷体" w:eastAsia="方正仿宋_GBK" w:cs="楷体_GB2312"/>
          <w:iCs/>
          <w:color w:val="FF0000"/>
          <w:sz w:val="32"/>
          <w:szCs w:val="32"/>
          <w:lang w:eastAsia="zh-CN"/>
        </w:rPr>
        <w:t>上半年</w:t>
      </w:r>
      <w:r>
        <w:rPr>
          <w:rFonts w:hint="eastAsia" w:ascii="方正仿宋_GBK" w:hAnsi="楷体" w:eastAsia="方正仿宋_GBK" w:cs="楷体_GB2312"/>
          <w:iCs/>
          <w:color w:val="FF0000"/>
          <w:sz w:val="32"/>
          <w:szCs w:val="32"/>
        </w:rPr>
        <w:t xml:space="preserve">资金的实际支出情况，资金开支范围等。 </w:t>
      </w:r>
    </w:p>
    <w:p>
      <w:pPr>
        <w:spacing w:line="620" w:lineRule="exact"/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</w:rPr>
        <w:t>四、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</w:rPr>
        <w:t>项目建设存在的问题及原因</w:t>
      </w:r>
    </w:p>
    <w:p>
      <w:pPr>
        <w:snapToGrid w:val="0"/>
        <w:spacing w:after="120" w:afterLines="50" w:line="440" w:lineRule="exact"/>
        <w:ind w:firstLine="640" w:firstLineChars="200"/>
        <w:rPr>
          <w:rFonts w:hint="eastAsia" w:ascii="方正仿宋_GBK" w:hAnsi="楷体" w:eastAsia="方正仿宋_GBK" w:cs="楷体_GB2312"/>
          <w:iCs/>
          <w:color w:val="FF0000"/>
          <w:sz w:val="32"/>
          <w:szCs w:val="32"/>
        </w:rPr>
      </w:pPr>
      <w:r>
        <w:rPr>
          <w:rFonts w:hint="eastAsia" w:ascii="方正仿宋_GBK" w:hAnsi="楷体" w:eastAsia="方正仿宋_GBK" w:cs="楷体_GB2312"/>
          <w:iCs/>
          <w:color w:val="FF0000"/>
          <w:sz w:val="32"/>
          <w:szCs w:val="32"/>
        </w:rPr>
        <w:t>说明该项目</w:t>
      </w:r>
      <w:r>
        <w:rPr>
          <w:rFonts w:hint="eastAsia" w:ascii="方正仿宋_GBK" w:hAnsi="楷体" w:eastAsia="方正仿宋_GBK" w:cs="楷体_GB2312"/>
          <w:iCs/>
          <w:color w:val="FF0000"/>
          <w:sz w:val="32"/>
          <w:szCs w:val="32"/>
          <w:lang w:eastAsia="zh-CN"/>
        </w:rPr>
        <w:t>截止目前存在的主要问题、困难、可能无法完成的任务及其原因</w:t>
      </w:r>
      <w:r>
        <w:rPr>
          <w:rFonts w:hint="eastAsia" w:ascii="方正仿宋_GBK" w:hAnsi="楷体" w:eastAsia="方正仿宋_GBK" w:cs="楷体_GB2312"/>
          <w:iCs/>
          <w:color w:val="FF0000"/>
          <w:sz w:val="32"/>
          <w:szCs w:val="32"/>
        </w:rPr>
        <w:t>。</w:t>
      </w:r>
    </w:p>
    <w:p>
      <w:pPr>
        <w:spacing w:line="620" w:lineRule="exact"/>
        <w:rPr>
          <w:rFonts w:hint="eastAsia" w:ascii="Times New Roman" w:hAnsi="Times New Roman" w:eastAsia="黑体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</w:rPr>
        <w:t>五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</w:rPr>
        <w:t>、经验与做法以及改进措施</w:t>
      </w:r>
    </w:p>
    <w:p>
      <w:pPr>
        <w:spacing w:line="620" w:lineRule="exact"/>
        <w:rPr>
          <w:rFonts w:hint="eastAsia" w:ascii="方正仿宋_GBK" w:hAnsi="楷体" w:eastAsia="方正仿宋_GBK" w:cs="楷体_GB2312"/>
          <w:iCs/>
          <w:color w:val="FF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color w:val="000000" w:themeColor="text1"/>
          <w:sz w:val="32"/>
          <w:szCs w:val="32"/>
        </w:rPr>
        <w:t>(一）经验与做法</w:t>
      </w:r>
      <w:r>
        <w:rPr>
          <w:rFonts w:hint="eastAsia" w:ascii="方正仿宋_GBK" w:hAnsi="楷体" w:eastAsia="方正仿宋_GBK" w:cs="楷体_GB2312"/>
          <w:iCs/>
          <w:color w:val="FF0000"/>
          <w:sz w:val="32"/>
          <w:szCs w:val="32"/>
        </w:rPr>
        <w:t>（提炼亮点）</w:t>
      </w:r>
    </w:p>
    <w:p>
      <w:pPr>
        <w:spacing w:line="620" w:lineRule="exact"/>
        <w:rPr>
          <w:rFonts w:hint="eastAsia"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color w:val="000000" w:themeColor="text1"/>
          <w:sz w:val="32"/>
          <w:szCs w:val="32"/>
        </w:rPr>
        <w:t>(二）具体改进措施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344D"/>
    <w:rsid w:val="00604236"/>
    <w:rsid w:val="0082344D"/>
    <w:rsid w:val="1CCC074D"/>
    <w:rsid w:val="200623BF"/>
    <w:rsid w:val="266F5B53"/>
    <w:rsid w:val="2B610369"/>
    <w:rsid w:val="304521DC"/>
    <w:rsid w:val="340B1B25"/>
    <w:rsid w:val="3637506C"/>
    <w:rsid w:val="3989689F"/>
    <w:rsid w:val="3BE30927"/>
    <w:rsid w:val="525F7EC4"/>
    <w:rsid w:val="55F407C9"/>
    <w:rsid w:val="5B2B0C11"/>
    <w:rsid w:val="5BE21962"/>
    <w:rsid w:val="6FE6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23</Characters>
  <Lines>1</Lines>
  <Paragraphs>1</Paragraphs>
  <TotalTime>2</TotalTime>
  <ScaleCrop>false</ScaleCrop>
  <LinksUpToDate>false</LinksUpToDate>
  <CharactersWithSpaces>25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2021-06-16T02:08:00Z</dcterms:created>
  <dc:creator>Administrator</dc:creator>
  <cp:lastModifiedBy>Administrator</cp:lastModifiedBy>
  <dcterms:modified xsi:type="dcterms:W3CDTF">2021-06-16T03:29:19Z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135462298F484E0F98189744811C30E4</vt:lpwstr>
  </property>
</Properties>
</file>