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  <w:lang w:val="zh-CN" w:eastAsia="zh-CN" w:bidi="zh-CN"/>
        </w:rPr>
      </w:pPr>
      <w:r>
        <w:rPr>
          <w:rFonts w:ascii="方正小标宋_GBK" w:hAnsi="方正小标宋_GBK" w:eastAsia="方正小标宋_GBK" w:cs="方正小标宋_GBK"/>
          <w:kern w:val="0"/>
          <w:sz w:val="44"/>
          <w:szCs w:val="44"/>
          <w:lang w:val="zh-CN" w:eastAsia="zh-CN" w:bidi="zh-CN"/>
        </w:rPr>
        <w:t>优秀电影推荐片单</w:t>
      </w:r>
    </w:p>
    <w:tbl>
      <w:tblPr>
        <w:tblStyle w:val="3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4617"/>
        <w:gridCol w:w="2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38" w:type="dxa"/>
          </w:tcPr>
          <w:p>
            <w:pPr>
              <w:pStyle w:val="5"/>
              <w:spacing w:before="60"/>
              <w:ind w:left="257" w:right="250"/>
              <w:jc w:val="center"/>
              <w:rPr>
                <w:rFonts w:hint="eastAsia" w:ascii="方正黑体_GBK" w:eastAsia="方正黑体_GBK"/>
                <w:sz w:val="32"/>
              </w:rPr>
            </w:pPr>
            <w:r>
              <w:rPr>
                <w:rFonts w:hint="eastAsia" w:ascii="方正黑体_GBK" w:eastAsia="方正黑体_GBK"/>
                <w:sz w:val="32"/>
              </w:rPr>
              <w:t>电影片名</w:t>
            </w:r>
          </w:p>
        </w:tc>
        <w:tc>
          <w:tcPr>
            <w:tcW w:w="4617" w:type="dxa"/>
          </w:tcPr>
          <w:p>
            <w:pPr>
              <w:pStyle w:val="5"/>
              <w:spacing w:before="60"/>
              <w:ind w:left="1647" w:right="1639"/>
              <w:jc w:val="center"/>
              <w:rPr>
                <w:rFonts w:hint="eastAsia" w:ascii="方正黑体_GBK" w:eastAsia="方正黑体_GBK"/>
                <w:sz w:val="32"/>
              </w:rPr>
            </w:pPr>
            <w:r>
              <w:rPr>
                <w:rFonts w:hint="eastAsia" w:ascii="方正黑体_GBK" w:eastAsia="方正黑体_GBK"/>
                <w:sz w:val="32"/>
              </w:rPr>
              <w:t>影片简介</w:t>
            </w:r>
          </w:p>
        </w:tc>
        <w:tc>
          <w:tcPr>
            <w:tcW w:w="2605" w:type="dxa"/>
          </w:tcPr>
          <w:p>
            <w:pPr>
              <w:pStyle w:val="5"/>
              <w:spacing w:before="60"/>
              <w:ind w:left="106"/>
              <w:rPr>
                <w:rFonts w:hint="eastAsia" w:ascii="方正黑体_GBK" w:eastAsia="方正黑体_GBK"/>
                <w:sz w:val="32"/>
              </w:rPr>
            </w:pPr>
            <w:r>
              <w:rPr>
                <w:rFonts w:hint="eastAsia" w:ascii="方正黑体_GBK" w:eastAsia="方正黑体_GBK"/>
                <w:sz w:val="32"/>
              </w:rPr>
              <w:t>影片时长（分钟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838" w:type="dxa"/>
          </w:tcPr>
          <w:p>
            <w:pPr>
              <w:pStyle w:val="5"/>
              <w:rPr>
                <w:sz w:val="30"/>
              </w:rPr>
            </w:pPr>
          </w:p>
          <w:p>
            <w:pPr>
              <w:pStyle w:val="5"/>
              <w:spacing w:before="1"/>
              <w:rPr>
                <w:sz w:val="20"/>
              </w:rPr>
            </w:pPr>
          </w:p>
          <w:p>
            <w:pPr>
              <w:pStyle w:val="5"/>
              <w:ind w:left="257" w:right="247"/>
              <w:jc w:val="center"/>
              <w:rPr>
                <w:sz w:val="28"/>
              </w:rPr>
            </w:pPr>
            <w:r>
              <w:rPr>
                <w:sz w:val="28"/>
              </w:rPr>
              <w:t>红船</w:t>
            </w:r>
          </w:p>
        </w:tc>
        <w:tc>
          <w:tcPr>
            <w:tcW w:w="4617" w:type="dxa"/>
          </w:tcPr>
          <w:p>
            <w:pPr>
              <w:pStyle w:val="5"/>
              <w:spacing w:before="39" w:line="213" w:lineRule="auto"/>
              <w:ind w:left="108" w:right="94"/>
              <w:jc w:val="both"/>
              <w:rPr>
                <w:sz w:val="28"/>
              </w:rPr>
            </w:pPr>
            <w:r>
              <w:rPr>
                <w:spacing w:val="-11"/>
                <w:sz w:val="28"/>
              </w:rPr>
              <w:t>着眼于大事，落笔于伟人。全景式描</w:t>
            </w:r>
            <w:r>
              <w:rPr>
                <w:spacing w:val="-27"/>
                <w:sz w:val="28"/>
              </w:rPr>
              <w:t xml:space="preserve">绘了 </w:t>
            </w:r>
            <w:r>
              <w:rPr>
                <w:rFonts w:ascii="Times New Roman" w:eastAsia="Times New Roman"/>
                <w:sz w:val="28"/>
              </w:rPr>
              <w:t xml:space="preserve">1919 </w:t>
            </w:r>
            <w:r>
              <w:rPr>
                <w:spacing w:val="-19"/>
                <w:sz w:val="28"/>
              </w:rPr>
              <w:t xml:space="preserve">年到 </w:t>
            </w:r>
            <w:r>
              <w:rPr>
                <w:rFonts w:ascii="Times New Roman" w:eastAsia="Times New Roman"/>
                <w:sz w:val="28"/>
              </w:rPr>
              <w:t xml:space="preserve">1928 </w:t>
            </w:r>
            <w:r>
              <w:rPr>
                <w:spacing w:val="-19"/>
                <w:sz w:val="28"/>
              </w:rPr>
              <w:t xml:space="preserve">年这 </w:t>
            </w:r>
            <w:r>
              <w:rPr>
                <w:rFonts w:ascii="Times New Roman" w:eastAsia="Times New Roman"/>
                <w:sz w:val="28"/>
              </w:rPr>
              <w:t xml:space="preserve">10 </w:t>
            </w:r>
            <w:r>
              <w:rPr>
                <w:spacing w:val="-2"/>
                <w:sz w:val="28"/>
              </w:rPr>
              <w:t>年春秋</w:t>
            </w:r>
            <w:r>
              <w:rPr>
                <w:spacing w:val="-11"/>
                <w:sz w:val="28"/>
              </w:rPr>
              <w:t>的中国革命史，反映了中国共产党从诞生、发展到壮大的历史进程和劈波</w:t>
            </w:r>
          </w:p>
          <w:p>
            <w:pPr>
              <w:pStyle w:val="5"/>
              <w:spacing w:line="337" w:lineRule="exact"/>
              <w:ind w:left="1046"/>
              <w:rPr>
                <w:sz w:val="28"/>
              </w:rPr>
            </w:pPr>
            <w:r>
              <w:rPr>
                <w:sz w:val="28"/>
              </w:rPr>
              <w:t>斩浪的艰难与辉煌。</w:t>
            </w:r>
          </w:p>
        </w:tc>
        <w:tc>
          <w:tcPr>
            <w:tcW w:w="2605" w:type="dxa"/>
          </w:tcPr>
          <w:p>
            <w:pPr>
              <w:pStyle w:val="5"/>
              <w:rPr>
                <w:sz w:val="30"/>
              </w:rPr>
            </w:pPr>
          </w:p>
          <w:p>
            <w:pPr>
              <w:pStyle w:val="5"/>
              <w:spacing w:before="6"/>
              <w:rPr>
                <w:sz w:val="23"/>
              </w:rPr>
            </w:pPr>
          </w:p>
          <w:p>
            <w:pPr>
              <w:pStyle w:val="5"/>
              <w:ind w:left="1070" w:right="106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838" w:type="dxa"/>
          </w:tcPr>
          <w:p>
            <w:pPr>
              <w:pStyle w:val="5"/>
              <w:rPr>
                <w:sz w:val="30"/>
              </w:rPr>
            </w:pPr>
          </w:p>
          <w:p>
            <w:pPr>
              <w:pStyle w:val="5"/>
              <w:spacing w:before="5"/>
              <w:rPr>
                <w:sz w:val="23"/>
              </w:rPr>
            </w:pPr>
          </w:p>
          <w:p>
            <w:pPr>
              <w:pStyle w:val="5"/>
              <w:ind w:left="256" w:right="25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1921</w:t>
            </w:r>
          </w:p>
        </w:tc>
        <w:tc>
          <w:tcPr>
            <w:tcW w:w="4617" w:type="dxa"/>
          </w:tcPr>
          <w:p>
            <w:pPr>
              <w:pStyle w:val="5"/>
              <w:spacing w:before="40" w:line="213" w:lineRule="auto"/>
              <w:ind w:left="108" w:right="94" w:firstLine="28"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来自五湖四海平均年龄仅 </w:t>
            </w:r>
            <w:r>
              <w:rPr>
                <w:rFonts w:ascii="Times New Roman" w:eastAsia="Times New Roman"/>
                <w:sz w:val="28"/>
              </w:rPr>
              <w:t xml:space="preserve">28 </w:t>
            </w:r>
            <w:r>
              <w:rPr>
                <w:spacing w:val="-2"/>
                <w:sz w:val="28"/>
              </w:rPr>
              <w:t>岁的热</w:t>
            </w:r>
            <w:r>
              <w:rPr>
                <w:spacing w:val="-11"/>
                <w:sz w:val="28"/>
              </w:rPr>
              <w:t>血青年们，突破国际各股势力的监控和追踪，聚集上海召开中国共产党第一次代表大会，见证中国共产党的成</w:t>
            </w:r>
          </w:p>
          <w:p>
            <w:pPr>
              <w:pStyle w:val="5"/>
              <w:spacing w:line="336" w:lineRule="exact"/>
              <w:ind w:left="1647" w:right="1636"/>
              <w:jc w:val="center"/>
              <w:rPr>
                <w:sz w:val="28"/>
              </w:rPr>
            </w:pPr>
            <w:r>
              <w:rPr>
                <w:sz w:val="28"/>
              </w:rPr>
              <w:t>立。</w:t>
            </w:r>
          </w:p>
        </w:tc>
        <w:tc>
          <w:tcPr>
            <w:tcW w:w="2605" w:type="dxa"/>
          </w:tcPr>
          <w:p>
            <w:pPr>
              <w:pStyle w:val="5"/>
              <w:rPr>
                <w:sz w:val="30"/>
              </w:rPr>
            </w:pPr>
          </w:p>
          <w:p>
            <w:pPr>
              <w:pStyle w:val="5"/>
              <w:spacing w:before="5"/>
              <w:rPr>
                <w:sz w:val="23"/>
              </w:rPr>
            </w:pPr>
          </w:p>
          <w:p>
            <w:pPr>
              <w:pStyle w:val="5"/>
              <w:ind w:left="1070" w:right="106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838" w:type="dxa"/>
          </w:tcPr>
          <w:p>
            <w:pPr>
              <w:pStyle w:val="5"/>
              <w:spacing w:before="8"/>
              <w:rPr>
                <w:sz w:val="37"/>
              </w:rPr>
            </w:pPr>
          </w:p>
          <w:p>
            <w:pPr>
              <w:pStyle w:val="5"/>
              <w:ind w:left="257" w:right="247"/>
              <w:jc w:val="center"/>
              <w:rPr>
                <w:sz w:val="28"/>
              </w:rPr>
            </w:pPr>
            <w:r>
              <w:rPr>
                <w:sz w:val="28"/>
              </w:rPr>
              <w:t>守岛人</w:t>
            </w:r>
          </w:p>
        </w:tc>
        <w:tc>
          <w:tcPr>
            <w:tcW w:w="4617" w:type="dxa"/>
          </w:tcPr>
          <w:p>
            <w:pPr>
              <w:pStyle w:val="5"/>
              <w:spacing w:before="39" w:line="213" w:lineRule="auto"/>
              <w:ind w:left="108" w:right="94" w:firstLine="98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影片选取王继才夫妇守岛生涯的经</w:t>
            </w:r>
            <w:r>
              <w:rPr>
                <w:spacing w:val="-11"/>
                <w:sz w:val="28"/>
              </w:rPr>
              <w:t>典片段和闪光瞬间，从不同侧面展现</w:t>
            </w:r>
            <w:r>
              <w:rPr>
                <w:spacing w:val="-9"/>
                <w:sz w:val="28"/>
              </w:rPr>
              <w:t>了王继才夫妇丰富的内心世界和“守</w:t>
            </w:r>
          </w:p>
          <w:p>
            <w:pPr>
              <w:pStyle w:val="5"/>
              <w:spacing w:line="338" w:lineRule="exact"/>
              <w:ind w:left="626"/>
              <w:rPr>
                <w:sz w:val="28"/>
              </w:rPr>
            </w:pPr>
            <w:r>
              <w:rPr>
                <w:sz w:val="28"/>
              </w:rPr>
              <w:t>岛就是守国”的家国情怀。</w:t>
            </w:r>
          </w:p>
        </w:tc>
        <w:tc>
          <w:tcPr>
            <w:tcW w:w="2605" w:type="dxa"/>
          </w:tcPr>
          <w:p>
            <w:pPr>
              <w:pStyle w:val="5"/>
              <w:spacing w:before="14"/>
              <w:rPr>
                <w:sz w:val="40"/>
              </w:rPr>
            </w:pPr>
          </w:p>
          <w:p>
            <w:pPr>
              <w:pStyle w:val="5"/>
              <w:ind w:left="1070" w:right="106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1838" w:type="dxa"/>
          </w:tcPr>
          <w:p>
            <w:pPr>
              <w:pStyle w:val="5"/>
              <w:spacing w:before="9"/>
              <w:rPr>
                <w:sz w:val="37"/>
              </w:rPr>
            </w:pPr>
          </w:p>
          <w:p>
            <w:pPr>
              <w:pStyle w:val="5"/>
              <w:ind w:left="257" w:right="247"/>
              <w:jc w:val="center"/>
              <w:rPr>
                <w:sz w:val="28"/>
              </w:rPr>
            </w:pPr>
            <w:r>
              <w:rPr>
                <w:sz w:val="28"/>
              </w:rPr>
              <w:t>革命者</w:t>
            </w:r>
          </w:p>
        </w:tc>
        <w:tc>
          <w:tcPr>
            <w:tcW w:w="4617" w:type="dxa"/>
          </w:tcPr>
          <w:p>
            <w:pPr>
              <w:pStyle w:val="5"/>
              <w:spacing w:before="39" w:line="213" w:lineRule="auto"/>
              <w:ind w:left="108" w:right="94"/>
              <w:jc w:val="both"/>
              <w:rPr>
                <w:sz w:val="28"/>
              </w:rPr>
            </w:pPr>
            <w:r>
              <w:rPr>
                <w:spacing w:val="-20"/>
                <w:sz w:val="28"/>
              </w:rPr>
              <w:t xml:space="preserve">讲述从 </w:t>
            </w:r>
            <w:r>
              <w:rPr>
                <w:rFonts w:ascii="Times New Roman" w:eastAsia="Times New Roman"/>
                <w:sz w:val="28"/>
              </w:rPr>
              <w:t>1912</w:t>
            </w:r>
            <w:r>
              <w:rPr>
                <w:rFonts w:ascii="Times New Roman" w:eastAsia="Times New Roman"/>
                <w:spacing w:val="-20"/>
                <w:sz w:val="28"/>
              </w:rPr>
              <w:t xml:space="preserve"> </w:t>
            </w:r>
            <w:r>
              <w:rPr>
                <w:spacing w:val="-26"/>
                <w:sz w:val="28"/>
              </w:rPr>
              <w:t xml:space="preserve">年至 </w:t>
            </w:r>
            <w:r>
              <w:rPr>
                <w:rFonts w:ascii="Times New Roman" w:eastAsia="Times New Roman"/>
                <w:sz w:val="28"/>
              </w:rPr>
              <w:t>1927</w:t>
            </w:r>
            <w:r>
              <w:rPr>
                <w:rFonts w:ascii="Times New Roman" w:eastAsia="Times New Roman"/>
                <w:spacing w:val="-2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年间李大钊的</w:t>
            </w:r>
            <w:r>
              <w:rPr>
                <w:spacing w:val="-11"/>
                <w:sz w:val="28"/>
              </w:rPr>
              <w:t>革命事迹，以及在他引领下的仁人志士、革命先驱投身于马克思主义伟大</w:t>
            </w:r>
          </w:p>
          <w:p>
            <w:pPr>
              <w:pStyle w:val="5"/>
              <w:spacing w:line="338" w:lineRule="exact"/>
              <w:ind w:left="1466"/>
              <w:rPr>
                <w:sz w:val="28"/>
              </w:rPr>
            </w:pPr>
            <w:r>
              <w:rPr>
                <w:sz w:val="28"/>
              </w:rPr>
              <w:t>事业的故事。</w:t>
            </w:r>
          </w:p>
        </w:tc>
        <w:tc>
          <w:tcPr>
            <w:tcW w:w="2605" w:type="dxa"/>
          </w:tcPr>
          <w:p>
            <w:pPr>
              <w:pStyle w:val="5"/>
              <w:spacing w:before="14"/>
              <w:rPr>
                <w:sz w:val="40"/>
              </w:rPr>
            </w:pPr>
          </w:p>
          <w:p>
            <w:pPr>
              <w:pStyle w:val="5"/>
              <w:ind w:left="1070" w:right="1065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838" w:type="dxa"/>
          </w:tcPr>
          <w:p>
            <w:pPr>
              <w:pStyle w:val="5"/>
              <w:rPr>
                <w:sz w:val="30"/>
              </w:rPr>
            </w:pPr>
          </w:p>
          <w:p>
            <w:pPr>
              <w:pStyle w:val="5"/>
              <w:spacing w:before="15"/>
              <w:rPr>
                <w:sz w:val="19"/>
              </w:rPr>
            </w:pPr>
          </w:p>
          <w:p>
            <w:pPr>
              <w:pStyle w:val="5"/>
              <w:ind w:left="257" w:right="249"/>
              <w:jc w:val="center"/>
              <w:rPr>
                <w:sz w:val="28"/>
              </w:rPr>
            </w:pPr>
            <w:r>
              <w:rPr>
                <w:sz w:val="28"/>
              </w:rPr>
              <w:t>王良军长</w:t>
            </w:r>
          </w:p>
        </w:tc>
        <w:tc>
          <w:tcPr>
            <w:tcW w:w="4617" w:type="dxa"/>
          </w:tcPr>
          <w:p>
            <w:pPr>
              <w:pStyle w:val="5"/>
              <w:spacing w:before="39" w:line="213" w:lineRule="auto"/>
              <w:ind w:left="108" w:right="15"/>
              <w:jc w:val="both"/>
              <w:rPr>
                <w:sz w:val="28"/>
              </w:rPr>
            </w:pPr>
            <w:r>
              <w:rPr>
                <w:sz w:val="28"/>
              </w:rPr>
              <w:t>由重庆电影集团有限公司出品，再现原红四军军长重庆綦江籍王良同志， 在井冈山革命根据地创建、中央苏区创立和保卫等历史时期，立下卓越功</w:t>
            </w:r>
          </w:p>
          <w:p>
            <w:pPr>
              <w:pStyle w:val="5"/>
              <w:spacing w:line="336" w:lineRule="exact"/>
              <w:ind w:left="768"/>
              <w:rPr>
                <w:sz w:val="28"/>
              </w:rPr>
            </w:pPr>
            <w:r>
              <w:rPr>
                <w:sz w:val="28"/>
              </w:rPr>
              <w:t>勋，短暂而光荣的一生。</w:t>
            </w:r>
          </w:p>
        </w:tc>
        <w:tc>
          <w:tcPr>
            <w:tcW w:w="2605" w:type="dxa"/>
          </w:tcPr>
          <w:p>
            <w:pPr>
              <w:pStyle w:val="5"/>
              <w:rPr>
                <w:sz w:val="30"/>
              </w:rPr>
            </w:pPr>
          </w:p>
          <w:p>
            <w:pPr>
              <w:pStyle w:val="5"/>
              <w:spacing w:before="4"/>
              <w:rPr>
                <w:sz w:val="23"/>
              </w:rPr>
            </w:pPr>
          </w:p>
          <w:p>
            <w:pPr>
              <w:pStyle w:val="5"/>
              <w:spacing w:before="1"/>
              <w:ind w:left="1070" w:right="1061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90</w:t>
            </w:r>
          </w:p>
        </w:tc>
      </w:tr>
    </w:tbl>
    <w:p>
      <w:pPr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  <w:lang w:val="zh-CN" w:eastAsia="zh-CN" w:bidi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B0E1A"/>
    <w:rsid w:val="218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491" w:right="852" w:hanging="2950"/>
      <w:jc w:val="both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2021-07-29T07:32:00Z</dcterms:created>
  <dc:creator>Rachel</dc:creator>
  <cp:lastModifiedBy>Rachel</cp:lastModifiedBy>
  <dcterms:modified xsi:type="dcterms:W3CDTF">2021-07-29T07:33:11Z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8EB84C9C16934BAB8C6A27AC17768E1E</vt:lpwstr>
  </property>
</Properties>
</file>